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6905" w14:textId="35A4F1F0" w:rsidR="00973AE0" w:rsidRPr="006D46AC" w:rsidRDefault="00973AE0" w:rsidP="00973AE0">
      <w:pPr>
        <w:jc w:val="center"/>
        <w:rPr>
          <w:rFonts w:asciiTheme="minorHAnsi" w:hAnsiTheme="minorHAnsi"/>
          <w:b/>
          <w:bCs/>
          <w:color w:val="4899B5"/>
          <w:sz w:val="28"/>
          <w:szCs w:val="28"/>
          <w:lang w:val="fr-FR"/>
        </w:rPr>
      </w:pPr>
      <w:r w:rsidRPr="006D46AC">
        <w:rPr>
          <w:rFonts w:asciiTheme="minorHAnsi" w:hAnsiTheme="minorHAnsi"/>
          <w:b/>
          <w:bCs/>
          <w:color w:val="4899B5"/>
          <w:sz w:val="28"/>
          <w:szCs w:val="28"/>
          <w:lang w:val="fr-FR"/>
        </w:rPr>
        <w:t>Annonce d’emploi</w:t>
      </w:r>
      <w:r w:rsidR="004B1FCA" w:rsidRPr="00C94020">
        <w:rPr>
          <w:rFonts w:asciiTheme="minorHAnsi" w:hAnsiTheme="minorHAnsi"/>
          <w:b/>
          <w:bCs/>
          <w:color w:val="4899B5"/>
          <w:sz w:val="28"/>
          <w:szCs w:val="28"/>
          <w:lang w:val="fr-FR"/>
        </w:rPr>
        <w:t>*</w:t>
      </w:r>
      <w:r w:rsidRPr="00C94020">
        <w:rPr>
          <w:rFonts w:asciiTheme="minorHAnsi" w:hAnsiTheme="minorHAnsi"/>
          <w:b/>
          <w:bCs/>
          <w:color w:val="4899B5"/>
          <w:sz w:val="28"/>
          <w:szCs w:val="28"/>
          <w:lang w:val="fr-FR"/>
        </w:rPr>
        <w:t> :</w:t>
      </w:r>
      <w:r w:rsidRPr="006D46AC">
        <w:rPr>
          <w:rFonts w:asciiTheme="minorHAnsi" w:hAnsiTheme="minorHAnsi"/>
          <w:b/>
          <w:bCs/>
          <w:color w:val="4899B5"/>
          <w:sz w:val="28"/>
          <w:szCs w:val="28"/>
          <w:lang w:val="fr-FR"/>
        </w:rPr>
        <w:t xml:space="preserve"> </w:t>
      </w:r>
      <w:r w:rsidR="00593682">
        <w:rPr>
          <w:rFonts w:asciiTheme="minorHAnsi" w:hAnsiTheme="minorHAnsi"/>
          <w:b/>
          <w:bCs/>
          <w:color w:val="4899B5"/>
          <w:sz w:val="28"/>
          <w:szCs w:val="28"/>
          <w:lang w:val="fr-FR"/>
        </w:rPr>
        <w:t>Nutrition</w:t>
      </w:r>
      <w:r w:rsidR="0012297B">
        <w:rPr>
          <w:rFonts w:asciiTheme="minorHAnsi" w:hAnsiTheme="minorHAnsi"/>
          <w:b/>
          <w:bCs/>
          <w:color w:val="4899B5"/>
          <w:sz w:val="28"/>
          <w:szCs w:val="28"/>
          <w:lang w:val="fr-FR"/>
        </w:rPr>
        <w:t xml:space="preserve"> </w:t>
      </w:r>
      <w:proofErr w:type="spellStart"/>
      <w:r w:rsidR="0012297B">
        <w:rPr>
          <w:rFonts w:asciiTheme="minorHAnsi" w:hAnsiTheme="minorHAnsi"/>
          <w:b/>
          <w:bCs/>
          <w:color w:val="4899B5"/>
          <w:sz w:val="28"/>
          <w:szCs w:val="28"/>
          <w:lang w:val="fr-FR"/>
        </w:rPr>
        <w:t>Specialist</w:t>
      </w:r>
      <w:proofErr w:type="spellEnd"/>
      <w:r w:rsidR="00C94020" w:rsidRPr="00C94020">
        <w:rPr>
          <w:rFonts w:asciiTheme="minorHAnsi" w:hAnsiTheme="minorHAnsi"/>
          <w:b/>
          <w:bCs/>
          <w:color w:val="4899B5"/>
          <w:sz w:val="28"/>
          <w:szCs w:val="28"/>
          <w:lang w:val="fr-FR"/>
        </w:rPr>
        <w:t xml:space="preserve"> / </w:t>
      </w:r>
      <w:r w:rsidR="003D0F58" w:rsidRPr="003D0F58">
        <w:rPr>
          <w:rFonts w:asciiTheme="minorHAnsi" w:hAnsiTheme="minorHAnsi"/>
          <w:b/>
          <w:bCs/>
          <w:color w:val="4899B5"/>
          <w:sz w:val="28"/>
          <w:szCs w:val="28"/>
          <w:lang w:val="fr-FR"/>
        </w:rPr>
        <w:t xml:space="preserve">Spécialiste </w:t>
      </w:r>
      <w:r w:rsidR="00593682">
        <w:rPr>
          <w:rFonts w:asciiTheme="minorHAnsi" w:hAnsiTheme="minorHAnsi"/>
          <w:b/>
          <w:bCs/>
          <w:color w:val="4899B5"/>
          <w:sz w:val="28"/>
          <w:szCs w:val="28"/>
          <w:lang w:val="fr-FR"/>
        </w:rPr>
        <w:t>en Nutrition</w:t>
      </w:r>
      <w:r w:rsidR="00E66271" w:rsidRPr="006D46AC">
        <w:rPr>
          <w:rFonts w:asciiTheme="minorHAnsi" w:hAnsiTheme="minorHAnsi"/>
          <w:b/>
          <w:bCs/>
          <w:color w:val="4899B5"/>
          <w:sz w:val="28"/>
          <w:szCs w:val="28"/>
          <w:lang w:val="fr-FR"/>
        </w:rPr>
        <w:t xml:space="preserve"> (</w:t>
      </w:r>
      <w:r w:rsidR="00E66271" w:rsidRPr="006D46AC">
        <w:rPr>
          <w:rFonts w:asciiTheme="minorHAnsi" w:hAnsiTheme="minorHAnsi"/>
          <w:b/>
          <w:bCs/>
          <w:i/>
          <w:iCs/>
          <w:color w:val="4899B5"/>
          <w:sz w:val="28"/>
          <w:szCs w:val="28"/>
          <w:u w:val="single"/>
          <w:lang w:val="fr-FR"/>
        </w:rPr>
        <w:t>candidat</w:t>
      </w:r>
      <w:r w:rsidR="005F3311" w:rsidRPr="006D46AC">
        <w:rPr>
          <w:rFonts w:asciiTheme="minorHAnsi" w:hAnsiTheme="minorHAnsi"/>
          <w:b/>
          <w:bCs/>
          <w:i/>
          <w:iCs/>
          <w:color w:val="4899B5"/>
          <w:sz w:val="28"/>
          <w:szCs w:val="28"/>
          <w:u w:val="single"/>
          <w:lang w:val="fr-FR"/>
        </w:rPr>
        <w:t>ures nationales</w:t>
      </w:r>
      <w:r w:rsidR="005F3311" w:rsidRPr="006D46AC">
        <w:rPr>
          <w:rFonts w:asciiTheme="minorHAnsi" w:hAnsiTheme="minorHAnsi"/>
          <w:b/>
          <w:bCs/>
          <w:color w:val="4899B5"/>
          <w:sz w:val="28"/>
          <w:szCs w:val="28"/>
          <w:lang w:val="fr-FR"/>
        </w:rPr>
        <w:t>)</w:t>
      </w:r>
    </w:p>
    <w:p w14:paraId="76CEE958" w14:textId="77777777" w:rsidR="005F3311" w:rsidRPr="006D46AC" w:rsidRDefault="005F3311" w:rsidP="00973AE0">
      <w:pPr>
        <w:rPr>
          <w:rFonts w:ascii="GillSansMT,BoldItalic" w:eastAsiaTheme="minorHAnsi" w:hAnsi="GillSansMT,BoldItalic" w:cs="GillSansMT,BoldItalic"/>
          <w:b/>
          <w:bCs/>
          <w:i/>
          <w:iCs/>
          <w:sz w:val="22"/>
          <w:lang w:val="fr-FR" w:eastAsia="en-US" w:bidi="ar-SA"/>
        </w:rPr>
      </w:pPr>
    </w:p>
    <w:p w14:paraId="5F9ED9B4" w14:textId="159C140A" w:rsidR="00973AE0" w:rsidRPr="006D46AC" w:rsidRDefault="00973AE0" w:rsidP="00973AE0">
      <w:pPr>
        <w:rPr>
          <w:sz w:val="22"/>
          <w:lang w:val="fr-FR"/>
        </w:rPr>
      </w:pPr>
      <w:r w:rsidRPr="006D46AC">
        <w:rPr>
          <w:rFonts w:ascii="GillSansMT,BoldItalic" w:eastAsiaTheme="minorHAnsi" w:hAnsi="GillSansMT,BoldItalic" w:cs="GillSansMT,BoldItalic"/>
          <w:b/>
          <w:bCs/>
          <w:i/>
          <w:iCs/>
          <w:sz w:val="22"/>
          <w:lang w:val="fr-FR" w:eastAsia="en-US" w:bidi="ar-SA"/>
        </w:rPr>
        <w:t xml:space="preserve">Lieu et durée du poste : </w:t>
      </w:r>
      <w:r w:rsidR="00183325" w:rsidRPr="006D46AC">
        <w:rPr>
          <w:rFonts w:ascii="GillSansMT,BoldItalic" w:eastAsiaTheme="minorHAnsi" w:hAnsi="GillSansMT,BoldItalic" w:cs="GillSansMT,BoldItalic"/>
          <w:i/>
          <w:iCs/>
          <w:sz w:val="22"/>
          <w:lang w:val="fr-FR" w:eastAsia="en-US" w:bidi="ar-SA"/>
        </w:rPr>
        <w:t>Buni</w:t>
      </w:r>
      <w:r w:rsidR="003C3025">
        <w:rPr>
          <w:rFonts w:ascii="GillSansMT,BoldItalic" w:eastAsiaTheme="minorHAnsi" w:hAnsi="GillSansMT,BoldItalic" w:cs="GillSansMT,BoldItalic"/>
          <w:i/>
          <w:iCs/>
          <w:sz w:val="22"/>
          <w:lang w:val="fr-FR" w:eastAsia="en-US" w:bidi="ar-SA"/>
        </w:rPr>
        <w:t>a</w:t>
      </w:r>
      <w:r w:rsidR="00436F28">
        <w:rPr>
          <w:rFonts w:ascii="GillSansMT,BoldItalic" w:eastAsiaTheme="minorHAnsi" w:hAnsi="GillSansMT,BoldItalic" w:cs="GillSansMT,BoldItalic"/>
          <w:i/>
          <w:iCs/>
          <w:sz w:val="22"/>
          <w:lang w:val="fr-FR" w:eastAsia="en-US" w:bidi="ar-SA"/>
        </w:rPr>
        <w:t>,</w:t>
      </w:r>
      <w:r w:rsidR="00183325" w:rsidRPr="006D46AC">
        <w:rPr>
          <w:rFonts w:ascii="GillSansMT,BoldItalic" w:eastAsiaTheme="minorHAnsi" w:hAnsi="GillSansMT,BoldItalic" w:cs="GillSansMT,BoldItalic"/>
          <w:i/>
          <w:iCs/>
          <w:sz w:val="22"/>
          <w:lang w:val="fr-FR" w:eastAsia="en-US" w:bidi="ar-SA"/>
        </w:rPr>
        <w:t xml:space="preserve"> avec </w:t>
      </w:r>
      <w:r w:rsidR="003C3025">
        <w:rPr>
          <w:rFonts w:ascii="GillSansMT,BoldItalic" w:eastAsiaTheme="minorHAnsi" w:hAnsi="GillSansMT,BoldItalic" w:cs="GillSansMT,BoldItalic"/>
          <w:i/>
          <w:iCs/>
          <w:sz w:val="22"/>
          <w:lang w:val="fr-FR" w:eastAsia="en-US" w:bidi="ar-SA"/>
        </w:rPr>
        <w:t>déplacements</w:t>
      </w:r>
      <w:r w:rsidR="00183325" w:rsidRPr="006D46AC">
        <w:rPr>
          <w:rFonts w:ascii="GillSansMT,BoldItalic" w:eastAsiaTheme="minorHAnsi" w:hAnsi="GillSansMT,BoldItalic" w:cs="GillSansMT,BoldItalic"/>
          <w:i/>
          <w:iCs/>
          <w:sz w:val="22"/>
          <w:lang w:val="fr-FR" w:eastAsia="en-US" w:bidi="ar-SA"/>
        </w:rPr>
        <w:t xml:space="preserve"> </w:t>
      </w:r>
      <w:r w:rsidR="00245E65" w:rsidRPr="00245E65">
        <w:rPr>
          <w:rFonts w:ascii="GillSansMT,BoldItalic" w:eastAsiaTheme="minorHAnsi" w:hAnsi="GillSansMT,BoldItalic" w:cs="GillSansMT,BoldItalic"/>
          <w:i/>
          <w:iCs/>
          <w:sz w:val="22"/>
          <w:lang w:val="fr-FR" w:eastAsia="en-US" w:bidi="ar-SA"/>
        </w:rPr>
        <w:t>à l’intérieur de la province</w:t>
      </w:r>
      <w:r w:rsidRPr="006D46AC">
        <w:rPr>
          <w:rFonts w:ascii="GillSansMT,BoldItalic" w:eastAsiaTheme="minorHAnsi" w:hAnsi="GillSansMT,BoldItalic" w:cs="GillSansMT,BoldItalic"/>
          <w:i/>
          <w:iCs/>
          <w:sz w:val="22"/>
          <w:lang w:val="fr-FR" w:eastAsia="en-US" w:bidi="ar-SA"/>
        </w:rPr>
        <w:t xml:space="preserve">, </w:t>
      </w:r>
      <w:r w:rsidRPr="006D46AC">
        <w:rPr>
          <w:rFonts w:ascii="GillSansMT,Italic" w:eastAsiaTheme="minorHAnsi" w:hAnsi="GillSansMT,Italic" w:cs="GillSansMT,Italic"/>
          <w:i/>
          <w:iCs/>
          <w:sz w:val="22"/>
          <w:lang w:val="fr-FR" w:eastAsia="en-US" w:bidi="ar-SA"/>
        </w:rPr>
        <w:t>du </w:t>
      </w:r>
      <w:r w:rsidR="000500A4" w:rsidRPr="006D46AC">
        <w:rPr>
          <w:rFonts w:asciiTheme="minorHAnsi" w:eastAsiaTheme="minorHAnsi" w:hAnsiTheme="minorHAnsi" w:cs="GillSansMT,Italic"/>
          <w:i/>
          <w:iCs/>
          <w:sz w:val="22"/>
          <w:lang w:val="fr-FR" w:eastAsia="en-US" w:bidi="ar-SA"/>
        </w:rPr>
        <w:t>1</w:t>
      </w:r>
      <w:r w:rsidR="00436F28">
        <w:rPr>
          <w:rFonts w:asciiTheme="minorHAnsi" w:eastAsiaTheme="minorHAnsi" w:hAnsiTheme="minorHAnsi" w:cs="GillSansMT,Italic"/>
          <w:i/>
          <w:iCs/>
          <w:sz w:val="22"/>
          <w:lang w:val="fr-FR" w:eastAsia="en-US" w:bidi="ar-SA"/>
        </w:rPr>
        <w:t>er</w:t>
      </w:r>
      <w:r w:rsidR="000500A4" w:rsidRPr="006D46AC">
        <w:rPr>
          <w:rFonts w:asciiTheme="minorHAnsi" w:eastAsiaTheme="minorHAnsi" w:hAnsiTheme="minorHAnsi" w:cs="GillSansMT,Italic"/>
          <w:i/>
          <w:iCs/>
          <w:sz w:val="22"/>
          <w:lang w:val="fr-FR" w:eastAsia="en-US" w:bidi="ar-SA"/>
        </w:rPr>
        <w:t xml:space="preserve"> </w:t>
      </w:r>
      <w:r w:rsidR="00C24577">
        <w:rPr>
          <w:rFonts w:asciiTheme="minorHAnsi" w:eastAsiaTheme="minorHAnsi" w:hAnsiTheme="minorHAnsi" w:cs="GillSansMT,Italic"/>
          <w:i/>
          <w:iCs/>
          <w:sz w:val="22"/>
          <w:lang w:val="fr-FR" w:eastAsia="en-US" w:bidi="ar-SA"/>
        </w:rPr>
        <w:t>avril</w:t>
      </w:r>
      <w:r w:rsidR="000500A4" w:rsidRPr="006D46AC">
        <w:rPr>
          <w:rFonts w:asciiTheme="minorHAnsi" w:eastAsiaTheme="minorHAnsi" w:hAnsiTheme="minorHAnsi" w:cs="GillSansMT,Italic"/>
          <w:i/>
          <w:iCs/>
          <w:sz w:val="22"/>
          <w:lang w:val="fr-FR" w:eastAsia="en-US" w:bidi="ar-SA"/>
        </w:rPr>
        <w:t xml:space="preserve"> 202</w:t>
      </w:r>
      <w:r w:rsidR="00C24577">
        <w:rPr>
          <w:rFonts w:asciiTheme="minorHAnsi" w:eastAsiaTheme="minorHAnsi" w:hAnsiTheme="minorHAnsi" w:cs="GillSansMT,Italic"/>
          <w:i/>
          <w:iCs/>
          <w:sz w:val="22"/>
          <w:lang w:val="fr-FR" w:eastAsia="en-US" w:bidi="ar-SA"/>
        </w:rPr>
        <w:t>4</w:t>
      </w:r>
      <w:r w:rsidR="000500A4" w:rsidRPr="006D46AC">
        <w:rPr>
          <w:rFonts w:asciiTheme="minorHAnsi" w:eastAsiaTheme="minorHAnsi" w:hAnsiTheme="minorHAnsi" w:cs="GillSansMT,Italic"/>
          <w:i/>
          <w:iCs/>
          <w:sz w:val="22"/>
          <w:lang w:val="fr-FR" w:eastAsia="en-US" w:bidi="ar-SA"/>
        </w:rPr>
        <w:t xml:space="preserve"> au 31 </w:t>
      </w:r>
      <w:r w:rsidR="0084058A">
        <w:rPr>
          <w:rFonts w:asciiTheme="minorHAnsi" w:eastAsiaTheme="minorHAnsi" w:hAnsiTheme="minorHAnsi" w:cs="GillSansMT,Italic"/>
          <w:i/>
          <w:iCs/>
          <w:sz w:val="22"/>
          <w:lang w:val="fr-FR" w:eastAsia="en-US" w:bidi="ar-SA"/>
        </w:rPr>
        <w:t>mars</w:t>
      </w:r>
      <w:r w:rsidR="000500A4" w:rsidRPr="006D46AC">
        <w:rPr>
          <w:rFonts w:asciiTheme="minorHAnsi" w:eastAsiaTheme="minorHAnsi" w:hAnsiTheme="minorHAnsi" w:cs="GillSansMT,Italic"/>
          <w:i/>
          <w:iCs/>
          <w:sz w:val="22"/>
          <w:lang w:val="fr-FR" w:eastAsia="en-US" w:bidi="ar-SA"/>
        </w:rPr>
        <w:t xml:space="preserve"> 202</w:t>
      </w:r>
      <w:r w:rsidR="0084058A">
        <w:rPr>
          <w:rFonts w:asciiTheme="minorHAnsi" w:eastAsiaTheme="minorHAnsi" w:hAnsiTheme="minorHAnsi" w:cs="GillSansMT,Italic"/>
          <w:i/>
          <w:iCs/>
          <w:sz w:val="22"/>
          <w:lang w:val="fr-FR" w:eastAsia="en-US" w:bidi="ar-SA"/>
        </w:rPr>
        <w:t>5</w:t>
      </w:r>
      <w:r w:rsidR="00436F28">
        <w:rPr>
          <w:rFonts w:asciiTheme="minorHAnsi" w:eastAsiaTheme="minorHAnsi" w:hAnsiTheme="minorHAnsi" w:cs="GillSansMT,Italic"/>
          <w:i/>
          <w:iCs/>
          <w:sz w:val="22"/>
          <w:lang w:val="fr-FR" w:eastAsia="en-US" w:bidi="ar-SA"/>
        </w:rPr>
        <w:t>.</w:t>
      </w:r>
    </w:p>
    <w:p w14:paraId="5B67DFEC" w14:textId="43C0B906" w:rsidR="00CD69A6" w:rsidRPr="006D46AC" w:rsidRDefault="00CD69A6" w:rsidP="00D04FB9">
      <w:pPr>
        <w:rPr>
          <w:b/>
          <w:bCs/>
          <w:sz w:val="22"/>
          <w:lang w:val="fr-FR"/>
        </w:rPr>
      </w:pPr>
    </w:p>
    <w:p w14:paraId="55BB3BBB" w14:textId="30828D0B" w:rsidR="00854833" w:rsidRPr="00C94020" w:rsidRDefault="00212323" w:rsidP="00D04FB9">
      <w:pPr>
        <w:rPr>
          <w:b/>
          <w:bCs/>
          <w:sz w:val="22"/>
          <w:lang w:val="fr-FR"/>
        </w:rPr>
      </w:pPr>
      <w:r w:rsidRPr="00C94020">
        <w:rPr>
          <w:b/>
          <w:bCs/>
          <w:sz w:val="22"/>
          <w:lang w:val="fr-FR"/>
        </w:rPr>
        <w:t>Contexte</w:t>
      </w:r>
    </w:p>
    <w:p w14:paraId="773EC8A3" w14:textId="1BA64CBE" w:rsidR="00854833" w:rsidRPr="00C94020" w:rsidRDefault="00854833"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w:t>
      </w:r>
      <w:r w:rsidR="00ED1A81" w:rsidRPr="00C94020">
        <w:rPr>
          <w:sz w:val="22"/>
          <w:lang w:val="fr-FR"/>
        </w:rPr>
        <w:t>D</w:t>
      </w:r>
      <w:r w:rsidR="00A2229F" w:rsidRPr="00C94020">
        <w:rPr>
          <w:sz w:val="22"/>
          <w:lang w:val="fr-FR"/>
        </w:rPr>
        <w:t xml:space="preserve">emocratic Republic of the Congo </w:t>
      </w:r>
      <w:proofErr w:type="spellStart"/>
      <w:r w:rsidR="00A2229F" w:rsidRPr="00C94020">
        <w:rPr>
          <w:sz w:val="22"/>
          <w:lang w:val="fr-FR"/>
        </w:rPr>
        <w:t>Strengthening</w:t>
      </w:r>
      <w:proofErr w:type="spellEnd"/>
      <w:r w:rsidR="00A2229F" w:rsidRPr="00C94020">
        <w:rPr>
          <w:sz w:val="22"/>
          <w:lang w:val="fr-FR"/>
        </w:rPr>
        <w:t xml:space="preserve"> </w:t>
      </w:r>
      <w:proofErr w:type="spellStart"/>
      <w:r w:rsidR="00A2229F" w:rsidRPr="00C94020">
        <w:rPr>
          <w:sz w:val="22"/>
          <w:lang w:val="fr-FR"/>
        </w:rPr>
        <w:t>Livelihoods</w:t>
      </w:r>
      <w:proofErr w:type="spellEnd"/>
      <w:r w:rsidR="00A2229F" w:rsidRPr="00C94020">
        <w:rPr>
          <w:sz w:val="22"/>
          <w:lang w:val="fr-FR"/>
        </w:rPr>
        <w:t xml:space="preserve"> and </w:t>
      </w:r>
      <w:proofErr w:type="spellStart"/>
      <w:r w:rsidR="00A2229F" w:rsidRPr="00C94020">
        <w:rPr>
          <w:sz w:val="22"/>
          <w:lang w:val="fr-FR"/>
        </w:rPr>
        <w:t>Resilience</w:t>
      </w:r>
      <w:proofErr w:type="spellEnd"/>
      <w:r w:rsidR="00A2229F" w:rsidRPr="00C94020">
        <w:rPr>
          <w:sz w:val="22"/>
          <w:lang w:val="fr-FR"/>
        </w:rPr>
        <w:t xml:space="preserve"> Activity</w:t>
      </w:r>
      <w:r w:rsidR="00212323" w:rsidRPr="00C94020">
        <w:rPr>
          <w:sz w:val="22"/>
          <w:lang w:val="fr-FR"/>
        </w:rPr>
        <w:t xml:space="preserve"> </w:t>
      </w:r>
      <w:r w:rsidR="00F35224" w:rsidRPr="00C94020">
        <w:rPr>
          <w:sz w:val="22"/>
          <w:lang w:val="fr-FR"/>
        </w:rPr>
        <w:t xml:space="preserve">est un programme financé par l’Agence des États-Unis pour le développement international (USAID) qui contribue à l’initiative </w:t>
      </w:r>
      <w:proofErr w:type="spellStart"/>
      <w:r w:rsidR="00F35224" w:rsidRPr="00C94020">
        <w:rPr>
          <w:sz w:val="22"/>
          <w:lang w:val="fr-FR"/>
        </w:rPr>
        <w:t>Feed</w:t>
      </w:r>
      <w:proofErr w:type="spellEnd"/>
      <w:r w:rsidR="00F35224" w:rsidRPr="00C94020">
        <w:rPr>
          <w:sz w:val="22"/>
          <w:lang w:val="fr-FR"/>
        </w:rPr>
        <w:t xml:space="preserve"> the Future du gouvernement américain. L’activité Résilience</w:t>
      </w:r>
      <w:r w:rsidR="00653CFB" w:rsidRPr="00C94020">
        <w:rPr>
          <w:sz w:val="22"/>
          <w:lang w:val="fr-FR"/>
        </w:rPr>
        <w:t xml:space="preserve"> est basée à Bunia et </w:t>
      </w:r>
      <w:r w:rsidR="00694874" w:rsidRPr="00C94020">
        <w:rPr>
          <w:sz w:val="22"/>
          <w:lang w:val="fr-FR"/>
        </w:rPr>
        <w:t xml:space="preserve">réalise ses activités à travers </w:t>
      </w:r>
      <w:r w:rsidR="00262A60" w:rsidRPr="00C94020">
        <w:rPr>
          <w:sz w:val="22"/>
          <w:lang w:val="fr-FR"/>
        </w:rPr>
        <w:t>la province</w:t>
      </w:r>
      <w:r w:rsidR="00694874" w:rsidRPr="00C94020">
        <w:rPr>
          <w:sz w:val="22"/>
          <w:lang w:val="fr-FR"/>
        </w:rPr>
        <w:t xml:space="preserve"> d’Ituri.</w:t>
      </w:r>
      <w:r w:rsidR="00165F0B" w:rsidRPr="00C94020">
        <w:rPr>
          <w:sz w:val="22"/>
          <w:lang w:val="fr-FR"/>
        </w:rPr>
        <w:t xml:space="preserve">  </w:t>
      </w:r>
      <w:r w:rsidR="00262A60" w:rsidRPr="00C94020">
        <w:rPr>
          <w:sz w:val="22"/>
          <w:lang w:val="fr-FR"/>
        </w:rPr>
        <w:t>Son</w:t>
      </w:r>
      <w:r w:rsidR="00165F0B" w:rsidRPr="00C94020">
        <w:rPr>
          <w:sz w:val="22"/>
          <w:lang w:val="fr-FR"/>
        </w:rPr>
        <w:t xml:space="preserve"> but est de réduire les coûts humanitaires, développementaux, et économiques dus aux crises récurrentes causés par des facteurs tels que les conflits fonciers, les disputes sur ressources naturels, les catastrophes naturelles, le stress climatique, la pauvreté, les conflits armés, et l'insécurité alimentaire</w:t>
      </w:r>
      <w:r w:rsidR="004D0743" w:rsidRPr="00C94020">
        <w:rPr>
          <w:sz w:val="22"/>
          <w:lang w:val="fr-FR"/>
        </w:rPr>
        <w:t>. Son objectif est d'améliorer les capacités de résilience des ménages et des communautés vulnérables, pour aider les individus, ménages, et communautés de surmonter la pauvreté et la vulnérabilité chronique.</w:t>
      </w:r>
    </w:p>
    <w:p w14:paraId="64DA3A96" w14:textId="059E25BC" w:rsidR="00DA3A6B" w:rsidRPr="00C94020" w:rsidRDefault="00DA3A6B" w:rsidP="009A2DA1">
      <w:pPr>
        <w:jc w:val="both"/>
        <w:rPr>
          <w:sz w:val="22"/>
          <w:lang w:val="fr-FR"/>
        </w:rPr>
      </w:pPr>
    </w:p>
    <w:p w14:paraId="4C6367C5" w14:textId="5EFBE801" w:rsidR="00854833" w:rsidRPr="00C94020" w:rsidRDefault="008C07FB" w:rsidP="00C87F6A">
      <w:pPr>
        <w:ind w:left="4320"/>
        <w:jc w:val="both"/>
        <w:rPr>
          <w:b/>
          <w:bCs/>
          <w:sz w:val="22"/>
          <w:lang w:val="fr-FR"/>
        </w:rPr>
      </w:pPr>
      <w:r w:rsidRPr="00C94020">
        <w:rPr>
          <w:noProof/>
          <w:sz w:val="22"/>
          <w:lang w:val="fr-FR"/>
        </w:rPr>
        <mc:AlternateContent>
          <mc:Choice Requires="wps">
            <w:drawing>
              <wp:anchor distT="45720" distB="45720" distL="114300" distR="114300" simplePos="0" relativeHeight="251659264" behindDoc="0" locked="0" layoutInCell="1" allowOverlap="1" wp14:anchorId="1E2E868A" wp14:editId="3A581646">
                <wp:simplePos x="0" y="0"/>
                <wp:positionH relativeFrom="margin">
                  <wp:align>left</wp:align>
                </wp:positionH>
                <wp:positionV relativeFrom="paragraph">
                  <wp:posOffset>148590</wp:posOffset>
                </wp:positionV>
                <wp:extent cx="2713355" cy="152400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524000"/>
                        </a:xfrm>
                        <a:prstGeom prst="rect">
                          <a:avLst/>
                        </a:prstGeom>
                        <a:solidFill>
                          <a:srgbClr val="FFFFFF"/>
                        </a:solidFill>
                        <a:ln w="9525">
                          <a:solidFill>
                            <a:srgbClr val="000000"/>
                          </a:solidFill>
                          <a:miter lim="800000"/>
                          <a:headEnd/>
                          <a:tailEnd/>
                        </a:ln>
                      </wps:spPr>
                      <wps:txbx>
                        <w:txbxContent>
                          <w:p w14:paraId="2210F06A" w14:textId="3CE9926A"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245E65">
                              <w:rPr>
                                <w:rFonts w:ascii="GillSansMT" w:eastAsiaTheme="minorHAnsi" w:hAnsi="GillSansMT" w:cs="GillSansMT"/>
                                <w:color w:val="000000"/>
                                <w:szCs w:val="20"/>
                                <w:lang w:val="fr-FR" w:eastAsia="en-US" w:bidi="ar-SA"/>
                              </w:rPr>
                              <w:t>7</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245E65">
                              <w:rPr>
                                <w:rFonts w:ascii="GillSansMT" w:eastAsiaTheme="minorHAnsi" w:hAnsi="GillSansMT" w:cs="GillSansMT"/>
                                <w:color w:val="000000"/>
                                <w:szCs w:val="20"/>
                                <w:lang w:val="fr-FR" w:eastAsia="en-US" w:bidi="ar-SA"/>
                              </w:rPr>
                              <w:t>21</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868A" id="_x0000_t202" coordsize="21600,21600" o:spt="202" path="m,l,21600r21600,l21600,xe">
                <v:stroke joinstyle="miter"/>
                <v:path gradientshapeok="t" o:connecttype="rect"/>
              </v:shapetype>
              <v:shape id="Text Box 2" o:spid="_x0000_s1026" type="#_x0000_t202" style="position:absolute;left:0;text-align:left;margin-left:0;margin-top:11.7pt;width:213.65pt;height:1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">
                <v:textbox>
                  <w:txbxContent>
                    <w:p w14:paraId="2210F06A" w14:textId="3CE9926A"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245E65">
                        <w:rPr>
                          <w:rFonts w:ascii="GillSansMT" w:eastAsiaTheme="minorHAnsi" w:hAnsi="GillSansMT" w:cs="GillSansMT"/>
                          <w:color w:val="000000"/>
                          <w:szCs w:val="20"/>
                          <w:lang w:val="fr-FR" w:eastAsia="en-US" w:bidi="ar-SA"/>
                        </w:rPr>
                        <w:t>7</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245E65">
                        <w:rPr>
                          <w:rFonts w:ascii="GillSansMT" w:eastAsiaTheme="minorHAnsi" w:hAnsi="GillSansMT" w:cs="GillSansMT"/>
                          <w:color w:val="000000"/>
                          <w:szCs w:val="20"/>
                          <w:lang w:val="fr-FR" w:eastAsia="en-US" w:bidi="ar-SA"/>
                        </w:rPr>
                        <w:t>21</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v:textbox>
                <w10:wrap type="square" anchorx="margin"/>
              </v:shape>
            </w:pict>
          </mc:Fallback>
        </mc:AlternateContent>
      </w:r>
      <w:r w:rsidR="00A6622A" w:rsidRPr="00C94020">
        <w:rPr>
          <w:b/>
          <w:bCs/>
          <w:sz w:val="22"/>
          <w:lang w:val="fr-FR"/>
        </w:rPr>
        <w:t>Description de l’emploi</w:t>
      </w:r>
    </w:p>
    <w:p w14:paraId="3EB9E728" w14:textId="1CB59C22" w:rsidR="00EA6EB1" w:rsidRPr="00C94020" w:rsidRDefault="0034576E" w:rsidP="0034576E">
      <w:pPr>
        <w:jc w:val="both"/>
        <w:rPr>
          <w:noProof/>
          <w:sz w:val="22"/>
          <w:lang w:val="fr-FR"/>
        </w:rPr>
      </w:pPr>
      <w:r w:rsidRPr="0034576E">
        <w:rPr>
          <w:noProof/>
          <w:sz w:val="22"/>
          <w:lang w:val="fr-FR"/>
        </w:rPr>
        <w:t>Afin de contribuer à la réalisation des objectifs de l’activité Résilience, le/la spécialiste en nutrition va assurer :</w:t>
      </w:r>
      <w:r>
        <w:rPr>
          <w:noProof/>
          <w:sz w:val="22"/>
          <w:lang w:val="fr-FR"/>
        </w:rPr>
        <w:t xml:space="preserve"> (i) </w:t>
      </w:r>
      <w:r w:rsidRPr="0034576E">
        <w:rPr>
          <w:noProof/>
          <w:sz w:val="22"/>
          <w:lang w:val="fr-FR"/>
        </w:rPr>
        <w:t>La mise en œuvre des idées innovantes proposées par les organisations et coopératives partenaires pour contribuer davantage au changement des habitudes alimentaires dans en Ituri ;</w:t>
      </w:r>
      <w:r w:rsidR="00154CBF">
        <w:rPr>
          <w:noProof/>
          <w:sz w:val="22"/>
          <w:lang w:val="fr-FR"/>
        </w:rPr>
        <w:t xml:space="preserve"> (ii) </w:t>
      </w:r>
      <w:r w:rsidRPr="0034576E">
        <w:rPr>
          <w:noProof/>
          <w:sz w:val="22"/>
          <w:lang w:val="fr-FR"/>
        </w:rPr>
        <w:t>Collaborer avec le partenaire stratégique du programme SLR (John Snow Inc., JSI) ainsi que les autres organisations œuvrant dans la nutrition pour implémenter de nouvelles approches adaptées à la résilience de groupes, organisations et coopératives locales partenaires ;</w:t>
      </w:r>
      <w:r w:rsidR="00154CBF">
        <w:rPr>
          <w:noProof/>
          <w:sz w:val="22"/>
          <w:lang w:val="fr-FR"/>
        </w:rPr>
        <w:t xml:space="preserve"> (iii) </w:t>
      </w:r>
      <w:r w:rsidRPr="0034576E">
        <w:rPr>
          <w:noProof/>
          <w:sz w:val="22"/>
          <w:lang w:val="fr-FR"/>
        </w:rPr>
        <w:t>Le suivi technique de partenariats en cours sur la nutrition et l’intégration des idées nutritionnelles dans les activités de chaines de valeurs agricoles de la production en passant par la transformation jusqu’à la commercialisation</w:t>
      </w:r>
      <w:r w:rsidR="00A0384D">
        <w:rPr>
          <w:noProof/>
          <w:sz w:val="22"/>
          <w:lang w:val="fr-FR"/>
        </w:rPr>
        <w:t xml:space="preserve"> et (iv) </w:t>
      </w:r>
      <w:r w:rsidRPr="0034576E">
        <w:rPr>
          <w:noProof/>
          <w:sz w:val="22"/>
          <w:lang w:val="fr-FR"/>
        </w:rPr>
        <w:t>Prise en compte de mécanisme de vulgarisation et de durabilité de produits nutritives de la production en passant par la commercialisation jusqu’à la consommation</w:t>
      </w:r>
      <w:r w:rsidR="00A0384D">
        <w:rPr>
          <w:noProof/>
          <w:sz w:val="22"/>
          <w:lang w:val="fr-FR"/>
        </w:rPr>
        <w:t>.</w:t>
      </w:r>
    </w:p>
    <w:p w14:paraId="1334BFD4" w14:textId="255486D4" w:rsidR="00EA6EB1" w:rsidRPr="00C94020" w:rsidRDefault="00EA6EB1" w:rsidP="009A2DA1">
      <w:pPr>
        <w:jc w:val="both"/>
        <w:rPr>
          <w:sz w:val="22"/>
          <w:lang w:val="fr-FR"/>
        </w:rPr>
      </w:pPr>
    </w:p>
    <w:p w14:paraId="45E163AD" w14:textId="2A7A69F6" w:rsidR="00854833" w:rsidRPr="00C94020" w:rsidRDefault="00854833" w:rsidP="009A2DA1">
      <w:pPr>
        <w:jc w:val="both"/>
        <w:rPr>
          <w:b/>
          <w:bCs/>
          <w:sz w:val="22"/>
          <w:lang w:val="fr-FR"/>
        </w:rPr>
      </w:pPr>
      <w:r w:rsidRPr="00C94020">
        <w:rPr>
          <w:b/>
          <w:bCs/>
          <w:sz w:val="22"/>
          <w:lang w:val="fr-FR"/>
        </w:rPr>
        <w:t xml:space="preserve">Qualifications </w:t>
      </w:r>
    </w:p>
    <w:p w14:paraId="020E12E1" w14:textId="2AA52592" w:rsidR="00726761" w:rsidRPr="00C94020" w:rsidRDefault="00B639B1" w:rsidP="009A2DA1">
      <w:pPr>
        <w:jc w:val="both"/>
        <w:rPr>
          <w:sz w:val="22"/>
          <w:lang w:val="fr-FR"/>
        </w:rPr>
      </w:pPr>
      <w:r w:rsidRPr="00C94020">
        <w:rPr>
          <w:sz w:val="22"/>
          <w:lang w:val="fr-FR"/>
        </w:rPr>
        <w:t xml:space="preserve">Les qualifications suivantes sont </w:t>
      </w:r>
      <w:r w:rsidRPr="00C94020">
        <w:rPr>
          <w:sz w:val="22"/>
          <w:u w:val="single"/>
          <w:lang w:val="fr-FR"/>
        </w:rPr>
        <w:t>obligatoire</w:t>
      </w:r>
      <w:r w:rsidR="00B76F27" w:rsidRPr="00C94020">
        <w:rPr>
          <w:sz w:val="22"/>
          <w:u w:val="single"/>
          <w:lang w:val="fr-FR"/>
        </w:rPr>
        <w:t>s</w:t>
      </w:r>
      <w:r w:rsidRPr="00C94020">
        <w:rPr>
          <w:sz w:val="22"/>
          <w:lang w:val="fr-FR"/>
        </w:rPr>
        <w:t xml:space="preserve"> pour </w:t>
      </w:r>
      <w:r w:rsidR="00404DCD" w:rsidRPr="00C94020">
        <w:rPr>
          <w:sz w:val="22"/>
          <w:lang w:val="fr-FR"/>
        </w:rPr>
        <w:t xml:space="preserve">tout </w:t>
      </w:r>
      <w:r w:rsidRPr="00C94020">
        <w:rPr>
          <w:sz w:val="22"/>
          <w:lang w:val="fr-FR"/>
        </w:rPr>
        <w:t xml:space="preserve">candidat à ce </w:t>
      </w:r>
      <w:r w:rsidR="00B76F27" w:rsidRPr="00C94020">
        <w:rPr>
          <w:sz w:val="22"/>
          <w:lang w:val="fr-FR"/>
        </w:rPr>
        <w:t>poste :</w:t>
      </w:r>
    </w:p>
    <w:p w14:paraId="1ADAA797"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 xml:space="preserve">Diplôme de licence ou de graduat en sciences nutritionnelles et diététique, biologie, agronomie, santé publique, Développement Rural, Economie rural ou autre discipline similaire ; </w:t>
      </w:r>
    </w:p>
    <w:p w14:paraId="515BF990"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Expérience minimum de 3 ans dans l’implémentation de programmes d’amélioration de la nutrition ;</w:t>
      </w:r>
    </w:p>
    <w:p w14:paraId="5081DB82"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 xml:space="preserve">Avoir </w:t>
      </w:r>
      <w:proofErr w:type="spellStart"/>
      <w:r w:rsidRPr="003B5A87">
        <w:rPr>
          <w:sz w:val="22"/>
          <w:szCs w:val="24"/>
          <w:lang w:val="fr-FR"/>
        </w:rPr>
        <w:t>travaille</w:t>
      </w:r>
      <w:proofErr w:type="spellEnd"/>
      <w:r w:rsidRPr="003B5A87">
        <w:rPr>
          <w:sz w:val="22"/>
          <w:szCs w:val="24"/>
          <w:lang w:val="fr-FR"/>
        </w:rPr>
        <w:t xml:space="preserve"> dans un programme ou un projet intégré entre les chaines de valeurs agricoles, la nutrition et le WASH ;</w:t>
      </w:r>
    </w:p>
    <w:p w14:paraId="20CEEE09"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Avoir travaillé dans un programme de résilience ;</w:t>
      </w:r>
    </w:p>
    <w:p w14:paraId="3D8E80A6"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Avoir les aptitudes et les prédispositions à la créativité pour initier des idées innovantes ou implémenter les nouvelles approches ;</w:t>
      </w:r>
    </w:p>
    <w:p w14:paraId="1EEA2EAF"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 xml:space="preserve">Avoir de bonnes capacités pour collaborer avec plusieurs catégories de partenaires ; </w:t>
      </w:r>
    </w:p>
    <w:p w14:paraId="190DA2E7"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 xml:space="preserve">Avoir de bonnes capacités en communication pour le changement de comportement (CCC); </w:t>
      </w:r>
    </w:p>
    <w:p w14:paraId="3B2F3BA7"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Avoir aussi de très bonnes capacités rédactionnelles ;</w:t>
      </w:r>
    </w:p>
    <w:p w14:paraId="1E10574D"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Avoir travaillé avec un programme de résilience de USAID dans la nutrition est une expérience très souhaitée ;</w:t>
      </w:r>
    </w:p>
    <w:p w14:paraId="73F1F272" w14:textId="77777777" w:rsidR="003B5A87" w:rsidRPr="003B5A87" w:rsidRDefault="003B5A87" w:rsidP="003B5A87">
      <w:pPr>
        <w:pStyle w:val="ListParagraph"/>
        <w:numPr>
          <w:ilvl w:val="0"/>
          <w:numId w:val="6"/>
        </w:numPr>
        <w:jc w:val="both"/>
        <w:rPr>
          <w:sz w:val="22"/>
          <w:szCs w:val="24"/>
          <w:lang w:val="fr-FR"/>
        </w:rPr>
      </w:pPr>
      <w:r w:rsidRPr="003B5A87">
        <w:rPr>
          <w:sz w:val="22"/>
          <w:szCs w:val="24"/>
          <w:lang w:val="fr-FR"/>
        </w:rPr>
        <w:t xml:space="preserve">Disposer des bonnes aptitudes d’apprentissage et d’adaptation aux nouvelles approches ; </w:t>
      </w:r>
    </w:p>
    <w:p w14:paraId="6F71EC47" w14:textId="0AA0B9A4" w:rsidR="001B4A97" w:rsidRPr="00C94020" w:rsidRDefault="003B5A87" w:rsidP="003B5A87">
      <w:pPr>
        <w:pStyle w:val="ListParagraph"/>
        <w:numPr>
          <w:ilvl w:val="0"/>
          <w:numId w:val="6"/>
        </w:numPr>
        <w:jc w:val="both"/>
        <w:rPr>
          <w:sz w:val="22"/>
          <w:lang w:val="fr-FR"/>
        </w:rPr>
      </w:pPr>
      <w:r w:rsidRPr="003B5A87">
        <w:rPr>
          <w:sz w:val="22"/>
          <w:szCs w:val="24"/>
          <w:lang w:val="fr-FR"/>
        </w:rPr>
        <w:t>Avoir travaillé en Ituri et comprendre les défis nutritionnels de la province</w:t>
      </w:r>
      <w:r>
        <w:rPr>
          <w:sz w:val="22"/>
          <w:szCs w:val="24"/>
          <w:lang w:val="fr-FR"/>
        </w:rPr>
        <w:t>.</w:t>
      </w:r>
    </w:p>
    <w:p w14:paraId="19261178" w14:textId="77777777" w:rsidR="00854833" w:rsidRPr="00C94020" w:rsidRDefault="00854833" w:rsidP="009A2DA1">
      <w:pPr>
        <w:jc w:val="both"/>
        <w:rPr>
          <w:sz w:val="22"/>
          <w:lang w:val="fr-FR"/>
        </w:rPr>
      </w:pPr>
    </w:p>
    <w:p w14:paraId="6478EFD9" w14:textId="650C316C" w:rsidR="00854833" w:rsidRPr="00C94020" w:rsidRDefault="00C203E3" w:rsidP="009A2DA1">
      <w:pPr>
        <w:jc w:val="both"/>
        <w:rPr>
          <w:sz w:val="22"/>
          <w:lang w:val="fr-FR"/>
        </w:rPr>
      </w:pPr>
      <w:r w:rsidRPr="00C94020">
        <w:rPr>
          <w:sz w:val="22"/>
          <w:lang w:val="fr-FR"/>
        </w:rPr>
        <w:lastRenderedPageBreak/>
        <w:t xml:space="preserve">Les qualifications suivantes sont </w:t>
      </w:r>
      <w:r w:rsidR="005326FA" w:rsidRPr="00C94020">
        <w:rPr>
          <w:sz w:val="22"/>
          <w:u w:val="single"/>
          <w:lang w:val="fr-FR"/>
        </w:rPr>
        <w:t>supplémentaires</w:t>
      </w:r>
      <w:r w:rsidR="005326FA" w:rsidRPr="00C94020">
        <w:rPr>
          <w:sz w:val="22"/>
          <w:lang w:val="fr-FR"/>
        </w:rPr>
        <w:t xml:space="preserve"> et peuvent renforcer une candidature pour ce poste :</w:t>
      </w:r>
    </w:p>
    <w:p w14:paraId="2768E696" w14:textId="77777777" w:rsidR="00D16D56" w:rsidRPr="00D16D56" w:rsidRDefault="00D16D56" w:rsidP="00D16D56">
      <w:pPr>
        <w:pStyle w:val="ListParagraph"/>
        <w:numPr>
          <w:ilvl w:val="0"/>
          <w:numId w:val="6"/>
        </w:numPr>
        <w:jc w:val="both"/>
        <w:rPr>
          <w:sz w:val="22"/>
          <w:lang w:val="fr-FR"/>
        </w:rPr>
      </w:pPr>
      <w:r w:rsidRPr="00D16D56">
        <w:rPr>
          <w:sz w:val="22"/>
          <w:lang w:val="fr-FR"/>
        </w:rPr>
        <w:t>Connaissance des approches de partenariat dans le système de développement de marché ;</w:t>
      </w:r>
    </w:p>
    <w:p w14:paraId="077D08E6" w14:textId="7E62E1BA" w:rsidR="00334F47" w:rsidRPr="00334F47" w:rsidRDefault="00D16D56" w:rsidP="00D16D56">
      <w:pPr>
        <w:pStyle w:val="ListParagraph"/>
        <w:numPr>
          <w:ilvl w:val="0"/>
          <w:numId w:val="6"/>
        </w:numPr>
        <w:jc w:val="both"/>
        <w:rPr>
          <w:sz w:val="22"/>
          <w:lang w:val="fr-FR"/>
        </w:rPr>
      </w:pPr>
      <w:r w:rsidRPr="00D16D56">
        <w:rPr>
          <w:sz w:val="22"/>
          <w:lang w:val="fr-FR"/>
        </w:rPr>
        <w:t>Capacités de collaboration avec les autres partenaires humanitaires dans le domaine de la nutrition</w:t>
      </w:r>
    </w:p>
    <w:p w14:paraId="13FE6DF0" w14:textId="10727A4B" w:rsidR="006D381A" w:rsidRPr="00E24BE3" w:rsidRDefault="006D381A" w:rsidP="00E24BE3">
      <w:pPr>
        <w:jc w:val="both"/>
        <w:rPr>
          <w:sz w:val="22"/>
          <w:lang w:val="fr-FR"/>
        </w:rPr>
      </w:pPr>
    </w:p>
    <w:p w14:paraId="57E7008B" w14:textId="77777777" w:rsidR="004B07BA" w:rsidRPr="00C94020" w:rsidRDefault="004B07BA" w:rsidP="009A2DA1">
      <w:pPr>
        <w:jc w:val="both"/>
        <w:rPr>
          <w:sz w:val="22"/>
          <w:lang w:val="fr-FR"/>
        </w:rPr>
      </w:pPr>
    </w:p>
    <w:p w14:paraId="42C89C3F" w14:textId="783A24C8" w:rsidR="00292ADF" w:rsidRPr="00C94020" w:rsidRDefault="00E56802"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DRC </w:t>
      </w:r>
      <w:proofErr w:type="spellStart"/>
      <w:r w:rsidRPr="00C94020">
        <w:rPr>
          <w:sz w:val="22"/>
          <w:lang w:val="fr-FR"/>
        </w:rPr>
        <w:t>Strengthening</w:t>
      </w:r>
      <w:proofErr w:type="spellEnd"/>
      <w:r w:rsidRPr="00C94020">
        <w:rPr>
          <w:sz w:val="22"/>
          <w:lang w:val="fr-FR"/>
        </w:rPr>
        <w:t xml:space="preserve"> </w:t>
      </w:r>
      <w:proofErr w:type="spellStart"/>
      <w:r w:rsidRPr="00C94020">
        <w:rPr>
          <w:sz w:val="22"/>
          <w:lang w:val="fr-FR"/>
        </w:rPr>
        <w:t>Livelihoods</w:t>
      </w:r>
      <w:proofErr w:type="spellEnd"/>
      <w:r w:rsidRPr="00C94020">
        <w:rPr>
          <w:sz w:val="22"/>
          <w:lang w:val="fr-FR"/>
        </w:rPr>
        <w:t xml:space="preserve"> and </w:t>
      </w:r>
      <w:proofErr w:type="spellStart"/>
      <w:r w:rsidRPr="00C94020">
        <w:rPr>
          <w:sz w:val="22"/>
          <w:lang w:val="fr-FR"/>
        </w:rPr>
        <w:t>Resilience</w:t>
      </w:r>
      <w:proofErr w:type="spellEnd"/>
      <w:r w:rsidRPr="00C94020">
        <w:rPr>
          <w:sz w:val="22"/>
          <w:lang w:val="fr-FR"/>
        </w:rPr>
        <w:t xml:space="preserve"> Activity offre </w:t>
      </w:r>
      <w:r w:rsidR="00126F23" w:rsidRPr="00C94020">
        <w:rPr>
          <w:sz w:val="22"/>
          <w:lang w:val="fr-FR"/>
        </w:rPr>
        <w:t xml:space="preserve">l’égalité des chances dans l’emploi à </w:t>
      </w:r>
      <w:r w:rsidR="00B76F27" w:rsidRPr="00C94020">
        <w:rPr>
          <w:sz w:val="22"/>
          <w:lang w:val="fr-FR"/>
        </w:rPr>
        <w:t>tous les candidats</w:t>
      </w:r>
      <w:r w:rsidR="00725BDE" w:rsidRPr="00C94020">
        <w:rPr>
          <w:sz w:val="22"/>
          <w:lang w:val="fr-FR"/>
        </w:rPr>
        <w:t xml:space="preserve"> et prohibe tout genre de discrimination ou harcè</w:t>
      </w:r>
      <w:r w:rsidR="008B527C" w:rsidRPr="00C94020">
        <w:rPr>
          <w:sz w:val="22"/>
          <w:lang w:val="fr-FR"/>
        </w:rPr>
        <w:t xml:space="preserve">lement à l’égard de race, couleur, </w:t>
      </w:r>
      <w:r w:rsidR="00F07765" w:rsidRPr="00C94020">
        <w:rPr>
          <w:sz w:val="22"/>
          <w:lang w:val="fr-FR"/>
        </w:rPr>
        <w:t>religion</w:t>
      </w:r>
      <w:r w:rsidR="008B527C" w:rsidRPr="00C94020">
        <w:rPr>
          <w:sz w:val="22"/>
          <w:lang w:val="fr-FR"/>
        </w:rPr>
        <w:t xml:space="preserve">, </w:t>
      </w:r>
      <w:r w:rsidR="00F07765" w:rsidRPr="00C94020">
        <w:rPr>
          <w:sz w:val="22"/>
          <w:lang w:val="fr-FR"/>
        </w:rPr>
        <w:t>ethnie</w:t>
      </w:r>
      <w:r w:rsidR="008B527C" w:rsidRPr="00C94020">
        <w:rPr>
          <w:sz w:val="22"/>
          <w:lang w:val="fr-FR"/>
        </w:rPr>
        <w:t xml:space="preserve">, </w:t>
      </w:r>
      <w:r w:rsidR="00632C4A" w:rsidRPr="00C94020">
        <w:rPr>
          <w:sz w:val="22"/>
          <w:lang w:val="fr-FR"/>
        </w:rPr>
        <w:t>â</w:t>
      </w:r>
      <w:r w:rsidR="008B527C" w:rsidRPr="00C94020">
        <w:rPr>
          <w:sz w:val="22"/>
          <w:lang w:val="fr-FR"/>
        </w:rPr>
        <w:t>ge, sexe,</w:t>
      </w:r>
      <w:r w:rsidR="000D3209" w:rsidRPr="00C94020">
        <w:rPr>
          <w:sz w:val="22"/>
          <w:lang w:val="fr-FR"/>
        </w:rPr>
        <w:t xml:space="preserve"> origine national, infirmité,</w:t>
      </w:r>
      <w:r w:rsidR="00F5151B" w:rsidRPr="00C94020">
        <w:rPr>
          <w:sz w:val="22"/>
          <w:lang w:val="fr-FR"/>
        </w:rPr>
        <w:t xml:space="preserve"> statut génétique, </w:t>
      </w:r>
      <w:r w:rsidR="00F07765" w:rsidRPr="00C94020">
        <w:rPr>
          <w:sz w:val="22"/>
          <w:lang w:val="fr-FR"/>
        </w:rPr>
        <w:t>statut d’ancien combattant, orientation sexuelle, identité de genre, ou autre caractéristique protégée</w:t>
      </w:r>
      <w:r w:rsidR="00632C4A" w:rsidRPr="00C94020">
        <w:rPr>
          <w:sz w:val="22"/>
          <w:lang w:val="fr-FR"/>
        </w:rPr>
        <w:t xml:space="preserve"> par les lois </w:t>
      </w:r>
      <w:r w:rsidR="00B3056C" w:rsidRPr="00C94020">
        <w:rPr>
          <w:sz w:val="22"/>
          <w:lang w:val="fr-FR"/>
        </w:rPr>
        <w:t>américaines</w:t>
      </w:r>
      <w:r w:rsidR="00B76F27" w:rsidRPr="00C94020">
        <w:rPr>
          <w:sz w:val="22"/>
          <w:lang w:val="fr-FR"/>
        </w:rPr>
        <w:t xml:space="preserve"> </w:t>
      </w:r>
      <w:r w:rsidR="00632C4A" w:rsidRPr="00C94020">
        <w:rPr>
          <w:sz w:val="22"/>
          <w:lang w:val="fr-FR"/>
        </w:rPr>
        <w:t>ou congolaises.</w:t>
      </w:r>
      <w:r w:rsidR="00973AE0" w:rsidRPr="00C94020">
        <w:rPr>
          <w:sz w:val="22"/>
          <w:lang w:val="fr-FR"/>
        </w:rPr>
        <w:t xml:space="preserve"> </w:t>
      </w:r>
      <w:r w:rsidR="00DD5851" w:rsidRPr="00C94020">
        <w:rPr>
          <w:sz w:val="22"/>
          <w:lang w:val="fr-FR"/>
        </w:rPr>
        <w:t xml:space="preserve">Cette politique s’applique à tous les termes et conditions de l’emploi, y compris le recrutement, l’embauchement, </w:t>
      </w:r>
      <w:r w:rsidR="00366093" w:rsidRPr="00C94020">
        <w:rPr>
          <w:sz w:val="22"/>
          <w:lang w:val="fr-FR"/>
        </w:rPr>
        <w:t>la promotion, le licenciement, les</w:t>
      </w:r>
      <w:r w:rsidR="00A36C9F" w:rsidRPr="00C94020">
        <w:rPr>
          <w:sz w:val="22"/>
          <w:lang w:val="fr-FR"/>
        </w:rPr>
        <w:t xml:space="preserve"> changements de poste internes, le congé, la compensation, et </w:t>
      </w:r>
      <w:r w:rsidR="002D085D" w:rsidRPr="00C94020">
        <w:rPr>
          <w:sz w:val="22"/>
          <w:lang w:val="fr-FR"/>
        </w:rPr>
        <w:t>la formation.</w:t>
      </w:r>
    </w:p>
    <w:sectPr w:rsidR="00292ADF" w:rsidRPr="00C94020" w:rsidSect="00AB46E6">
      <w:headerReference w:type="default" r:id="rId10"/>
      <w:footerReference w:type="default" r:id="rId11"/>
      <w:pgSz w:w="12240" w:h="15840"/>
      <w:pgMar w:top="1440"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2C42" w14:textId="77777777" w:rsidR="00C86E8E" w:rsidRDefault="00C86E8E" w:rsidP="00C63121">
      <w:r>
        <w:separator/>
      </w:r>
    </w:p>
  </w:endnote>
  <w:endnote w:type="continuationSeparator" w:id="0">
    <w:p w14:paraId="273CAD7E" w14:textId="77777777" w:rsidR="00C86E8E" w:rsidRDefault="00C86E8E" w:rsidP="00C6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MT,BoldItalic">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D86" w14:textId="459B4A6A" w:rsidR="00445041" w:rsidRPr="00D638DB" w:rsidRDefault="00DC7344" w:rsidP="00C63121">
    <w:pPr>
      <w:pStyle w:val="Footer"/>
      <w:jc w:val="center"/>
      <w:rPr>
        <w:lang w:val="fr-FR"/>
      </w:rPr>
    </w:pPr>
    <w:r>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Les </w:t>
    </w:r>
    <w:proofErr w:type="spellStart"/>
    <w:r w:rsidR="00E23B06" w:rsidRPr="004453C4">
      <w:rPr>
        <w:rFonts w:ascii="GillSansMT" w:eastAsiaTheme="minorHAnsi" w:hAnsi="GillSansMT" w:cs="GillSansMT"/>
        <w:color w:val="000000"/>
        <w:szCs w:val="20"/>
        <w:lang w:val="fr-FR" w:eastAsia="en-US" w:bidi="ar-SA"/>
      </w:rPr>
      <w:t>TdRs</w:t>
    </w:r>
    <w:proofErr w:type="spellEnd"/>
    <w:r w:rsidR="00E23B06" w:rsidRPr="004453C4">
      <w:rPr>
        <w:rFonts w:ascii="GillSansMT" w:eastAsiaTheme="minorHAnsi" w:hAnsi="GillSansMT" w:cs="GillSansMT"/>
        <w:color w:val="000000"/>
        <w:szCs w:val="20"/>
        <w:lang w:val="fr-FR" w:eastAsia="en-US" w:bidi="ar-SA"/>
      </w:rPr>
      <w:t xml:space="preserve"> complets seront partagés avec</w:t>
    </w:r>
    <w:r w:rsidR="00E23B06">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ceux qui sont invités </w:t>
    </w:r>
    <w:r w:rsidR="009424C5">
      <w:rPr>
        <w:rFonts w:ascii="GillSansMT" w:eastAsiaTheme="minorHAnsi" w:hAnsi="GillSansMT" w:cs="GillSansMT"/>
        <w:color w:val="000000"/>
        <w:szCs w:val="20"/>
        <w:lang w:val="fr-FR" w:eastAsia="en-US" w:bidi="ar-SA"/>
      </w:rPr>
      <w:t>pour</w:t>
    </w:r>
    <w:r w:rsidR="00E23B06" w:rsidRPr="004453C4">
      <w:rPr>
        <w:rFonts w:ascii="GillSansMT" w:eastAsiaTheme="minorHAnsi" w:hAnsi="GillSansMT" w:cs="GillSansMT"/>
        <w:color w:val="000000"/>
        <w:szCs w:val="20"/>
        <w:lang w:val="fr-FR" w:eastAsia="en-US" w:bidi="ar-SA"/>
      </w:rPr>
      <w:t xml:space="preserve"> un entretien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F80B" w14:textId="77777777" w:rsidR="00C86E8E" w:rsidRDefault="00C86E8E" w:rsidP="00C63121">
      <w:r>
        <w:separator/>
      </w:r>
    </w:p>
  </w:footnote>
  <w:footnote w:type="continuationSeparator" w:id="0">
    <w:p w14:paraId="7DF96112" w14:textId="77777777" w:rsidR="00C86E8E" w:rsidRDefault="00C86E8E" w:rsidP="00C6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4D5" w14:textId="6D8C679F" w:rsidR="00445041" w:rsidRDefault="005B792D" w:rsidP="00C63121">
    <w:pPr>
      <w:spacing w:before="100"/>
      <w:ind w:right="20"/>
      <w:jc w:val="both"/>
      <w:rPr>
        <w:noProof/>
      </w:rPr>
    </w:pPr>
    <w:r>
      <w:rPr>
        <w:noProof/>
        <w:lang w:val="en-IE" w:eastAsia="en-IE" w:bidi="ar-SA"/>
      </w:rPr>
      <w:drawing>
        <wp:anchor distT="0" distB="0" distL="114300" distR="114300" simplePos="0" relativeHeight="251661312" behindDoc="1" locked="0" layoutInCell="1" allowOverlap="1" wp14:anchorId="3E704050" wp14:editId="4E44026D">
          <wp:simplePos x="0" y="0"/>
          <wp:positionH relativeFrom="page">
            <wp:posOffset>5715000</wp:posOffset>
          </wp:positionH>
          <wp:positionV relativeFrom="page">
            <wp:posOffset>396240</wp:posOffset>
          </wp:positionV>
          <wp:extent cx="1127760" cy="466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66725"/>
                  </a:xfrm>
                  <a:prstGeom prst="rect">
                    <a:avLst/>
                  </a:prstGeom>
                  <a:noFill/>
                </pic:spPr>
              </pic:pic>
            </a:graphicData>
          </a:graphic>
          <wp14:sizeRelH relativeFrom="page">
            <wp14:pctWidth>0</wp14:pctWidth>
          </wp14:sizeRelH>
          <wp14:sizeRelV relativeFrom="page">
            <wp14:pctHeight>0</wp14:pctHeight>
          </wp14:sizeRelV>
        </wp:anchor>
      </w:drawing>
    </w:r>
    <w:r w:rsidR="00A75CDC">
      <w:rPr>
        <w:noProof/>
        <w:lang w:val="en-IE" w:eastAsia="en-IE" w:bidi="ar-SA"/>
      </w:rPr>
      <mc:AlternateContent>
        <mc:Choice Requires="wps">
          <w:drawing>
            <wp:anchor distT="45720" distB="45720" distL="114300" distR="114300" simplePos="0" relativeHeight="251659264" behindDoc="0" locked="0" layoutInCell="1" allowOverlap="1" wp14:anchorId="13B94E3F" wp14:editId="154427FC">
              <wp:simplePos x="0" y="0"/>
              <wp:positionH relativeFrom="column">
                <wp:posOffset>-114300</wp:posOffset>
              </wp:positionH>
              <wp:positionV relativeFrom="paragraph">
                <wp:posOffset>-60960</wp:posOffset>
              </wp:positionV>
              <wp:extent cx="24841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94E3F" id="_x0000_t202" coordsize="21600,21600" o:spt="202" path="m,l,21600r21600,l21600,xe">
              <v:stroke joinstyle="miter"/>
              <v:path gradientshapeok="t" o:connecttype="rect"/>
            </v:shapetype>
            <v:shape id="_x0000_s1027" type="#_x0000_t202" style="position:absolute;left:0;text-align:left;margin-left:-9pt;margin-top:-4.8pt;width:19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MACgIAAPcDAAAOAAAAZHJzL2Uyb0RvYy54bWysU1Fv0zAQfkfiP1h+p0mqdH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" stroked="f">
              <v:textbox style="mso-fit-shape-to-text:t">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v:textbox>
              <w10:wrap type="square"/>
            </v:shape>
          </w:pict>
        </mc:Fallback>
      </mc:AlternateContent>
    </w:r>
    <w:r w:rsidR="0044504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1406"/>
    <w:multiLevelType w:val="hybridMultilevel"/>
    <w:tmpl w:val="9F1E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0924"/>
    <w:multiLevelType w:val="hybridMultilevel"/>
    <w:tmpl w:val="B77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515C"/>
    <w:multiLevelType w:val="hybridMultilevel"/>
    <w:tmpl w:val="D95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31A6"/>
    <w:multiLevelType w:val="hybridMultilevel"/>
    <w:tmpl w:val="CC1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05A83"/>
    <w:multiLevelType w:val="hybridMultilevel"/>
    <w:tmpl w:val="3F4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F7FED"/>
    <w:multiLevelType w:val="hybridMultilevel"/>
    <w:tmpl w:val="097E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53768"/>
    <w:multiLevelType w:val="hybridMultilevel"/>
    <w:tmpl w:val="B94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3DC7"/>
    <w:multiLevelType w:val="hybridMultilevel"/>
    <w:tmpl w:val="9942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7445">
    <w:abstractNumId w:val="6"/>
  </w:num>
  <w:num w:numId="2" w16cid:durableId="993072855">
    <w:abstractNumId w:val="4"/>
  </w:num>
  <w:num w:numId="3" w16cid:durableId="1020400815">
    <w:abstractNumId w:val="0"/>
  </w:num>
  <w:num w:numId="4" w16cid:durableId="1718698304">
    <w:abstractNumId w:val="1"/>
  </w:num>
  <w:num w:numId="5" w16cid:durableId="632711187">
    <w:abstractNumId w:val="7"/>
  </w:num>
  <w:num w:numId="6" w16cid:durableId="1272591358">
    <w:abstractNumId w:val="3"/>
  </w:num>
  <w:num w:numId="7" w16cid:durableId="1046444311">
    <w:abstractNumId w:val="5"/>
  </w:num>
  <w:num w:numId="8" w16cid:durableId="74514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21"/>
    <w:rsid w:val="00011597"/>
    <w:rsid w:val="0001568E"/>
    <w:rsid w:val="00015A02"/>
    <w:rsid w:val="00037491"/>
    <w:rsid w:val="000449CB"/>
    <w:rsid w:val="000468FB"/>
    <w:rsid w:val="000500A4"/>
    <w:rsid w:val="0005095F"/>
    <w:rsid w:val="000807BD"/>
    <w:rsid w:val="0008372A"/>
    <w:rsid w:val="00083A76"/>
    <w:rsid w:val="000901F8"/>
    <w:rsid w:val="00094127"/>
    <w:rsid w:val="000A70AD"/>
    <w:rsid w:val="000B6DFE"/>
    <w:rsid w:val="000B6F70"/>
    <w:rsid w:val="000C4BE5"/>
    <w:rsid w:val="000D051A"/>
    <w:rsid w:val="000D3209"/>
    <w:rsid w:val="000F0103"/>
    <w:rsid w:val="00101F8C"/>
    <w:rsid w:val="0010619A"/>
    <w:rsid w:val="00113822"/>
    <w:rsid w:val="0012297B"/>
    <w:rsid w:val="00126F23"/>
    <w:rsid w:val="0013682F"/>
    <w:rsid w:val="0014557A"/>
    <w:rsid w:val="00150282"/>
    <w:rsid w:val="00154CBF"/>
    <w:rsid w:val="00161EE0"/>
    <w:rsid w:val="001648FD"/>
    <w:rsid w:val="00165F0B"/>
    <w:rsid w:val="00173025"/>
    <w:rsid w:val="00183325"/>
    <w:rsid w:val="00184707"/>
    <w:rsid w:val="00195C9C"/>
    <w:rsid w:val="001A468D"/>
    <w:rsid w:val="001B073E"/>
    <w:rsid w:val="001B4A97"/>
    <w:rsid w:val="001B6B82"/>
    <w:rsid w:val="001C12AD"/>
    <w:rsid w:val="001D0A2E"/>
    <w:rsid w:val="001D14D9"/>
    <w:rsid w:val="001E2498"/>
    <w:rsid w:val="001F11AB"/>
    <w:rsid w:val="00201510"/>
    <w:rsid w:val="002063F0"/>
    <w:rsid w:val="00212323"/>
    <w:rsid w:val="00214317"/>
    <w:rsid w:val="00214789"/>
    <w:rsid w:val="002255C6"/>
    <w:rsid w:val="0023093C"/>
    <w:rsid w:val="00244550"/>
    <w:rsid w:val="00245E65"/>
    <w:rsid w:val="00260A57"/>
    <w:rsid w:val="00262A60"/>
    <w:rsid w:val="00262E7B"/>
    <w:rsid w:val="00263229"/>
    <w:rsid w:val="00267F69"/>
    <w:rsid w:val="00276C03"/>
    <w:rsid w:val="00292ADF"/>
    <w:rsid w:val="00294D4B"/>
    <w:rsid w:val="002A720A"/>
    <w:rsid w:val="002A7461"/>
    <w:rsid w:val="002C5A28"/>
    <w:rsid w:val="002C6319"/>
    <w:rsid w:val="002D085D"/>
    <w:rsid w:val="002D199F"/>
    <w:rsid w:val="002E0DD3"/>
    <w:rsid w:val="002F4DD0"/>
    <w:rsid w:val="002F793E"/>
    <w:rsid w:val="00301416"/>
    <w:rsid w:val="00302C4F"/>
    <w:rsid w:val="0031518E"/>
    <w:rsid w:val="00316210"/>
    <w:rsid w:val="00317D07"/>
    <w:rsid w:val="00332CC7"/>
    <w:rsid w:val="003342B8"/>
    <w:rsid w:val="00334F47"/>
    <w:rsid w:val="00336D1A"/>
    <w:rsid w:val="00342800"/>
    <w:rsid w:val="00342C72"/>
    <w:rsid w:val="0034576E"/>
    <w:rsid w:val="003528AB"/>
    <w:rsid w:val="00353314"/>
    <w:rsid w:val="00366093"/>
    <w:rsid w:val="003827DC"/>
    <w:rsid w:val="00394BA4"/>
    <w:rsid w:val="003A50BB"/>
    <w:rsid w:val="003A63DD"/>
    <w:rsid w:val="003B4DD5"/>
    <w:rsid w:val="003B5A87"/>
    <w:rsid w:val="003C3025"/>
    <w:rsid w:val="003C5678"/>
    <w:rsid w:val="003D0F58"/>
    <w:rsid w:val="003E4FBB"/>
    <w:rsid w:val="003F418F"/>
    <w:rsid w:val="00404DCD"/>
    <w:rsid w:val="0040675A"/>
    <w:rsid w:val="00406E72"/>
    <w:rsid w:val="00410465"/>
    <w:rsid w:val="00416E68"/>
    <w:rsid w:val="004171A2"/>
    <w:rsid w:val="00436F28"/>
    <w:rsid w:val="00445041"/>
    <w:rsid w:val="00451DA5"/>
    <w:rsid w:val="004576ED"/>
    <w:rsid w:val="00474D22"/>
    <w:rsid w:val="00476C2E"/>
    <w:rsid w:val="004862E4"/>
    <w:rsid w:val="004A67BF"/>
    <w:rsid w:val="004B07BA"/>
    <w:rsid w:val="004B1FCA"/>
    <w:rsid w:val="004B3F22"/>
    <w:rsid w:val="004C133F"/>
    <w:rsid w:val="004C2FAE"/>
    <w:rsid w:val="004C5AC6"/>
    <w:rsid w:val="004D0743"/>
    <w:rsid w:val="004D0F90"/>
    <w:rsid w:val="004D1EC5"/>
    <w:rsid w:val="004E6169"/>
    <w:rsid w:val="004E6485"/>
    <w:rsid w:val="004E7B58"/>
    <w:rsid w:val="004F14D4"/>
    <w:rsid w:val="00513DF0"/>
    <w:rsid w:val="00514D53"/>
    <w:rsid w:val="00515E0B"/>
    <w:rsid w:val="00530102"/>
    <w:rsid w:val="005308E4"/>
    <w:rsid w:val="005326FA"/>
    <w:rsid w:val="00543E93"/>
    <w:rsid w:val="005519A6"/>
    <w:rsid w:val="00562783"/>
    <w:rsid w:val="00563FE8"/>
    <w:rsid w:val="00566462"/>
    <w:rsid w:val="00566774"/>
    <w:rsid w:val="0057092B"/>
    <w:rsid w:val="00586953"/>
    <w:rsid w:val="00587777"/>
    <w:rsid w:val="00593682"/>
    <w:rsid w:val="005A1B1C"/>
    <w:rsid w:val="005B1B2C"/>
    <w:rsid w:val="005B792D"/>
    <w:rsid w:val="005F0675"/>
    <w:rsid w:val="005F3311"/>
    <w:rsid w:val="00623EA7"/>
    <w:rsid w:val="00632C4A"/>
    <w:rsid w:val="00645724"/>
    <w:rsid w:val="00653CFB"/>
    <w:rsid w:val="00674088"/>
    <w:rsid w:val="00674FE5"/>
    <w:rsid w:val="00680822"/>
    <w:rsid w:val="00683F6E"/>
    <w:rsid w:val="0069105C"/>
    <w:rsid w:val="00694874"/>
    <w:rsid w:val="006A219B"/>
    <w:rsid w:val="006A70E0"/>
    <w:rsid w:val="006B077A"/>
    <w:rsid w:val="006D0FE5"/>
    <w:rsid w:val="006D30BF"/>
    <w:rsid w:val="006D381A"/>
    <w:rsid w:val="006D46AC"/>
    <w:rsid w:val="006D719E"/>
    <w:rsid w:val="006E59F5"/>
    <w:rsid w:val="00715DDB"/>
    <w:rsid w:val="00725BDE"/>
    <w:rsid w:val="00726761"/>
    <w:rsid w:val="007510ED"/>
    <w:rsid w:val="00767412"/>
    <w:rsid w:val="007B05A8"/>
    <w:rsid w:val="007C4EB8"/>
    <w:rsid w:val="007D1B50"/>
    <w:rsid w:val="007D36FC"/>
    <w:rsid w:val="007E36F2"/>
    <w:rsid w:val="007E4C6F"/>
    <w:rsid w:val="007F2542"/>
    <w:rsid w:val="007F535D"/>
    <w:rsid w:val="008202E0"/>
    <w:rsid w:val="00840312"/>
    <w:rsid w:val="0084058A"/>
    <w:rsid w:val="008441CE"/>
    <w:rsid w:val="00850CA6"/>
    <w:rsid w:val="00854833"/>
    <w:rsid w:val="0086252A"/>
    <w:rsid w:val="00863E5F"/>
    <w:rsid w:val="008807B1"/>
    <w:rsid w:val="0089167A"/>
    <w:rsid w:val="008A0084"/>
    <w:rsid w:val="008A7C47"/>
    <w:rsid w:val="008B338E"/>
    <w:rsid w:val="008B4E62"/>
    <w:rsid w:val="008B527C"/>
    <w:rsid w:val="008C07FB"/>
    <w:rsid w:val="008E3802"/>
    <w:rsid w:val="009165FD"/>
    <w:rsid w:val="009167EC"/>
    <w:rsid w:val="009424C5"/>
    <w:rsid w:val="00944667"/>
    <w:rsid w:val="00956450"/>
    <w:rsid w:val="00973AE0"/>
    <w:rsid w:val="00977506"/>
    <w:rsid w:val="00993A3F"/>
    <w:rsid w:val="00995BC4"/>
    <w:rsid w:val="009A2DA1"/>
    <w:rsid w:val="009B1F5A"/>
    <w:rsid w:val="009B6D0D"/>
    <w:rsid w:val="009C3C68"/>
    <w:rsid w:val="009D1648"/>
    <w:rsid w:val="009E4F8A"/>
    <w:rsid w:val="009E68D2"/>
    <w:rsid w:val="00A0384D"/>
    <w:rsid w:val="00A2229F"/>
    <w:rsid w:val="00A34768"/>
    <w:rsid w:val="00A36C9F"/>
    <w:rsid w:val="00A376A7"/>
    <w:rsid w:val="00A42B29"/>
    <w:rsid w:val="00A53CB9"/>
    <w:rsid w:val="00A572F2"/>
    <w:rsid w:val="00A61E0E"/>
    <w:rsid w:val="00A6622A"/>
    <w:rsid w:val="00A75CDC"/>
    <w:rsid w:val="00A94C13"/>
    <w:rsid w:val="00A95DC0"/>
    <w:rsid w:val="00AA0FEE"/>
    <w:rsid w:val="00AB46E6"/>
    <w:rsid w:val="00AD1E83"/>
    <w:rsid w:val="00AF25E0"/>
    <w:rsid w:val="00B051A9"/>
    <w:rsid w:val="00B0631D"/>
    <w:rsid w:val="00B160B7"/>
    <w:rsid w:val="00B17396"/>
    <w:rsid w:val="00B2161B"/>
    <w:rsid w:val="00B24583"/>
    <w:rsid w:val="00B3056C"/>
    <w:rsid w:val="00B4730D"/>
    <w:rsid w:val="00B639B1"/>
    <w:rsid w:val="00B76F27"/>
    <w:rsid w:val="00B77C09"/>
    <w:rsid w:val="00B83CCB"/>
    <w:rsid w:val="00B87596"/>
    <w:rsid w:val="00B977C8"/>
    <w:rsid w:val="00BA73EF"/>
    <w:rsid w:val="00BD2E54"/>
    <w:rsid w:val="00BD72F9"/>
    <w:rsid w:val="00BD7A53"/>
    <w:rsid w:val="00BE056D"/>
    <w:rsid w:val="00BE06FB"/>
    <w:rsid w:val="00BE449D"/>
    <w:rsid w:val="00BF7EA7"/>
    <w:rsid w:val="00BF7FED"/>
    <w:rsid w:val="00C040F4"/>
    <w:rsid w:val="00C07843"/>
    <w:rsid w:val="00C151EB"/>
    <w:rsid w:val="00C203E3"/>
    <w:rsid w:val="00C23E51"/>
    <w:rsid w:val="00C24577"/>
    <w:rsid w:val="00C30A12"/>
    <w:rsid w:val="00C322B4"/>
    <w:rsid w:val="00C57658"/>
    <w:rsid w:val="00C579B8"/>
    <w:rsid w:val="00C63121"/>
    <w:rsid w:val="00C825D4"/>
    <w:rsid w:val="00C84928"/>
    <w:rsid w:val="00C86E8E"/>
    <w:rsid w:val="00C87F6A"/>
    <w:rsid w:val="00C94020"/>
    <w:rsid w:val="00CA4309"/>
    <w:rsid w:val="00CA664C"/>
    <w:rsid w:val="00CB4CD8"/>
    <w:rsid w:val="00CD69A6"/>
    <w:rsid w:val="00CE280B"/>
    <w:rsid w:val="00CE609A"/>
    <w:rsid w:val="00D04FB9"/>
    <w:rsid w:val="00D10760"/>
    <w:rsid w:val="00D16D56"/>
    <w:rsid w:val="00D30F2B"/>
    <w:rsid w:val="00D350E0"/>
    <w:rsid w:val="00D37406"/>
    <w:rsid w:val="00D4522F"/>
    <w:rsid w:val="00D538B3"/>
    <w:rsid w:val="00D558C0"/>
    <w:rsid w:val="00D638DB"/>
    <w:rsid w:val="00D71B79"/>
    <w:rsid w:val="00D81942"/>
    <w:rsid w:val="00D82201"/>
    <w:rsid w:val="00D94046"/>
    <w:rsid w:val="00D94562"/>
    <w:rsid w:val="00DA3A6B"/>
    <w:rsid w:val="00DB4DD3"/>
    <w:rsid w:val="00DB6F86"/>
    <w:rsid w:val="00DC7344"/>
    <w:rsid w:val="00DD1C5A"/>
    <w:rsid w:val="00DD3C0C"/>
    <w:rsid w:val="00DD5851"/>
    <w:rsid w:val="00DE1124"/>
    <w:rsid w:val="00DF243B"/>
    <w:rsid w:val="00E004D3"/>
    <w:rsid w:val="00E01C38"/>
    <w:rsid w:val="00E16A06"/>
    <w:rsid w:val="00E23B06"/>
    <w:rsid w:val="00E24BE3"/>
    <w:rsid w:val="00E34358"/>
    <w:rsid w:val="00E56802"/>
    <w:rsid w:val="00E66271"/>
    <w:rsid w:val="00E73192"/>
    <w:rsid w:val="00E93820"/>
    <w:rsid w:val="00E96329"/>
    <w:rsid w:val="00EA6EB1"/>
    <w:rsid w:val="00EB1C26"/>
    <w:rsid w:val="00EC37B1"/>
    <w:rsid w:val="00EC4587"/>
    <w:rsid w:val="00ED1A81"/>
    <w:rsid w:val="00EE5455"/>
    <w:rsid w:val="00EF69DF"/>
    <w:rsid w:val="00F056B0"/>
    <w:rsid w:val="00F07765"/>
    <w:rsid w:val="00F26AD1"/>
    <w:rsid w:val="00F31C9C"/>
    <w:rsid w:val="00F33CD1"/>
    <w:rsid w:val="00F3516E"/>
    <w:rsid w:val="00F35224"/>
    <w:rsid w:val="00F366AB"/>
    <w:rsid w:val="00F42DAA"/>
    <w:rsid w:val="00F5151B"/>
    <w:rsid w:val="00F60069"/>
    <w:rsid w:val="00F62D86"/>
    <w:rsid w:val="00F649FC"/>
    <w:rsid w:val="00F8554E"/>
    <w:rsid w:val="00F972C3"/>
    <w:rsid w:val="00FA26B6"/>
    <w:rsid w:val="00FA4419"/>
    <w:rsid w:val="00FB1D24"/>
    <w:rsid w:val="00FC0F28"/>
    <w:rsid w:val="00FD032A"/>
    <w:rsid w:val="00FD0E87"/>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94A9"/>
  <w15:chartTrackingRefBased/>
  <w15:docId w15:val="{E8C560AC-CB54-4CCF-A23A-95C84D2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4562"/>
    <w:pPr>
      <w:widowControl w:val="0"/>
      <w:autoSpaceDE w:val="0"/>
      <w:autoSpaceDN w:val="0"/>
      <w:spacing w:after="0" w:line="240" w:lineRule="auto"/>
    </w:pPr>
    <w:rPr>
      <w:rFonts w:ascii="Gill Sans MT" w:eastAsia="Gill Sans MT" w:hAnsi="Gill Sans MT" w:cs="Gill Sans MT"/>
      <w:sz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21"/>
    <w:pPr>
      <w:tabs>
        <w:tab w:val="center" w:pos="4680"/>
        <w:tab w:val="right" w:pos="9360"/>
      </w:tabs>
    </w:pPr>
  </w:style>
  <w:style w:type="character" w:customStyle="1" w:styleId="HeaderChar">
    <w:name w:val="Header Char"/>
    <w:basedOn w:val="DefaultParagraphFont"/>
    <w:link w:val="Header"/>
    <w:uiPriority w:val="99"/>
    <w:rsid w:val="00C63121"/>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C63121"/>
    <w:pPr>
      <w:tabs>
        <w:tab w:val="center" w:pos="4680"/>
        <w:tab w:val="right" w:pos="9360"/>
      </w:tabs>
    </w:pPr>
  </w:style>
  <w:style w:type="character" w:customStyle="1" w:styleId="FooterChar">
    <w:name w:val="Footer Char"/>
    <w:basedOn w:val="DefaultParagraphFont"/>
    <w:link w:val="Footer"/>
    <w:uiPriority w:val="99"/>
    <w:rsid w:val="00C63121"/>
    <w:rPr>
      <w:rFonts w:ascii="Gill Sans MT" w:eastAsia="Gill Sans MT" w:hAnsi="Gill Sans MT" w:cs="Gill Sans MT"/>
      <w:lang w:val="en-GB" w:eastAsia="en-GB" w:bidi="en-GB"/>
    </w:rPr>
  </w:style>
  <w:style w:type="paragraph" w:styleId="NormalWeb">
    <w:name w:val="Normal (Web)"/>
    <w:basedOn w:val="Normal"/>
    <w:uiPriority w:val="99"/>
    <w:semiHidden/>
    <w:unhideWhenUsed/>
    <w:rsid w:val="00854833"/>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CommentReference">
    <w:name w:val="annotation reference"/>
    <w:basedOn w:val="DefaultParagraphFont"/>
    <w:uiPriority w:val="99"/>
    <w:semiHidden/>
    <w:unhideWhenUsed/>
    <w:rsid w:val="00854833"/>
    <w:rPr>
      <w:sz w:val="16"/>
      <w:szCs w:val="16"/>
    </w:rPr>
  </w:style>
  <w:style w:type="paragraph" w:styleId="CommentText">
    <w:name w:val="annotation text"/>
    <w:basedOn w:val="Normal"/>
    <w:link w:val="CommentTextChar"/>
    <w:uiPriority w:val="99"/>
    <w:unhideWhenUsed/>
    <w:rsid w:val="00854833"/>
    <w:rPr>
      <w:szCs w:val="20"/>
    </w:rPr>
  </w:style>
  <w:style w:type="character" w:customStyle="1" w:styleId="CommentTextChar">
    <w:name w:val="Comment Text Char"/>
    <w:basedOn w:val="DefaultParagraphFont"/>
    <w:link w:val="CommentText"/>
    <w:uiPriority w:val="99"/>
    <w:rsid w:val="00854833"/>
    <w:rPr>
      <w:rFonts w:ascii="Gill Sans MT" w:eastAsia="Gill Sans MT" w:hAnsi="Gill Sans MT" w:cs="Gill Sans MT"/>
      <w:sz w:val="20"/>
      <w:szCs w:val="20"/>
      <w:lang w:val="en-GB" w:eastAsia="en-GB" w:bidi="en-GB"/>
    </w:rPr>
  </w:style>
  <w:style w:type="paragraph" w:styleId="BalloonText">
    <w:name w:val="Balloon Text"/>
    <w:basedOn w:val="Normal"/>
    <w:link w:val="BalloonTextChar"/>
    <w:uiPriority w:val="99"/>
    <w:semiHidden/>
    <w:unhideWhenUsed/>
    <w:rsid w:val="00854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33"/>
    <w:rPr>
      <w:rFonts w:ascii="Segoe UI" w:eastAsia="Gill Sans M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854833"/>
    <w:rPr>
      <w:b/>
      <w:bCs/>
    </w:rPr>
  </w:style>
  <w:style w:type="character" w:customStyle="1" w:styleId="CommentSubjectChar">
    <w:name w:val="Comment Subject Char"/>
    <w:basedOn w:val="CommentTextChar"/>
    <w:link w:val="CommentSubject"/>
    <w:uiPriority w:val="99"/>
    <w:semiHidden/>
    <w:rsid w:val="00854833"/>
    <w:rPr>
      <w:rFonts w:ascii="Gill Sans MT" w:eastAsia="Gill Sans MT" w:hAnsi="Gill Sans MT" w:cs="Gill Sans MT"/>
      <w:b/>
      <w:bCs/>
      <w:sz w:val="20"/>
      <w:szCs w:val="20"/>
      <w:lang w:val="en-GB" w:eastAsia="en-GB" w:bidi="en-GB"/>
    </w:rPr>
  </w:style>
  <w:style w:type="paragraph" w:styleId="ListParagraph">
    <w:name w:val="List Paragraph"/>
    <w:basedOn w:val="Normal"/>
    <w:uiPriority w:val="34"/>
    <w:qFormat/>
    <w:rsid w:val="00195C9C"/>
    <w:pPr>
      <w:ind w:left="720"/>
      <w:contextualSpacing/>
    </w:pPr>
  </w:style>
  <w:style w:type="paragraph" w:styleId="Revision">
    <w:name w:val="Revision"/>
    <w:hidden/>
    <w:uiPriority w:val="99"/>
    <w:semiHidden/>
    <w:rsid w:val="00332CC7"/>
    <w:pPr>
      <w:spacing w:after="0" w:line="240" w:lineRule="auto"/>
    </w:pPr>
    <w:rPr>
      <w:rFonts w:ascii="Gill Sans MT" w:eastAsia="Gill Sans MT" w:hAnsi="Gill Sans MT" w:cs="Gill Sans MT"/>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A2C7152818D4EA3FDD04BD8FD2E73" ma:contentTypeVersion="18" ma:contentTypeDescription="Create a new document." ma:contentTypeScope="" ma:versionID="0c9f038d4adccdab8fd7380de39fc6b1">
  <xsd:schema xmlns:xsd="http://www.w3.org/2001/XMLSchema" xmlns:xs="http://www.w3.org/2001/XMLSchema" xmlns:p="http://schemas.microsoft.com/office/2006/metadata/properties" xmlns:ns2="d8e22028-1874-44a9-bf70-484cb9d5ad07" xmlns:ns3="0cb36df0-c091-44c1-8385-d84f33c99535" targetNamespace="http://schemas.microsoft.com/office/2006/metadata/properties" ma:root="true" ma:fieldsID="865050896741d5fef4a5475309318cf6" ns2:_="" ns3:_="">
    <xsd:import namespace="d8e22028-1874-44a9-bf70-484cb9d5ad07"/>
    <xsd:import namespace="0cb36df0-c091-44c1-8385-d84f33c99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2028-1874-44a9-bf70-484cb9d5a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80f84-ec42-483e-a107-66a01ad527ed}" ma:internalName="TaxCatchAll" ma:showField="CatchAllData" ma:web="d8e22028-1874-44a9-bf70-484cb9d5a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b36df0-c091-44c1-8385-d84f33c99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e22028-1874-44a9-bf70-484cb9d5ad07">
      <UserInfo>
        <DisplayName/>
        <AccountId xsi:nil="true"/>
        <AccountType/>
      </UserInfo>
    </SharedWithUsers>
    <TaxCatchAll xmlns="d8e22028-1874-44a9-bf70-484cb9d5ad07" xsi:nil="true"/>
    <lcf76f155ced4ddcb4097134ff3c332f xmlns="0cb36df0-c091-44c1-8385-d84f33c995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BD6E-4090-4770-A121-4E71584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22028-1874-44a9-bf70-484cb9d5ad07"/>
    <ds:schemaRef ds:uri="0cb36df0-c091-44c1-8385-d84f33c99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3F028-7733-409A-A4DF-39770A3CDC4E}">
  <ds:schemaRefs>
    <ds:schemaRef ds:uri="http://schemas.microsoft.com/office/2006/metadata/properties"/>
    <ds:schemaRef ds:uri="http://schemas.microsoft.com/office/infopath/2007/PartnerControls"/>
    <ds:schemaRef ds:uri="d8e22028-1874-44a9-bf70-484cb9d5ad07"/>
    <ds:schemaRef ds:uri="0cb36df0-c091-44c1-8385-d84f33c99535"/>
  </ds:schemaRefs>
</ds:datastoreItem>
</file>

<file path=customXml/itemProps3.xml><?xml version="1.0" encoding="utf-8"?>
<ds:datastoreItem xmlns:ds="http://schemas.openxmlformats.org/officeDocument/2006/customXml" ds:itemID="{33B874BB-9BD0-42A1-B178-F30A34C2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636</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Langfitt</dc:creator>
  <cp:keywords/>
  <dc:description/>
  <cp:lastModifiedBy>Simeon Androva</cp:lastModifiedBy>
  <cp:revision>38</cp:revision>
  <dcterms:created xsi:type="dcterms:W3CDTF">2022-06-07T18:46:00Z</dcterms:created>
  <dcterms:modified xsi:type="dcterms:W3CDTF">2024-02-07T04:04:00Z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0x01010023FA2C7152818D4EA3FDD04BD8FD2E73</vt:lpwstr>
  </property>
  <property fmtid="{D5CDD505-2E9C-101B-9397-08002B2CF9AE}" pid="3" name="ComplianceAssetId">
    <vt:lpwstr/>
  </property>
  <property fmtid="{D5CDD505-2E9C-101B-9397-08002B2CF9AE}" pid="4" name="MediaServiceImageTags">
    <vt:lpwstr/>
  </property>
</Properties>
</file>